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BCC430" w14:textId="77777777" w:rsidR="004535E7" w:rsidRDefault="00000000">
      <w:r>
        <w:rPr>
          <w:rFonts w:ascii="Arial" w:hAnsi="Arial"/>
          <w:b/>
          <w:color w:val="185FA5"/>
          <w:sz w:val="36"/>
        </w:rPr>
        <w:t>Risk Assessment</w:t>
      </w:r>
    </w:p>
    <w:p w14:paraId="2DBF4FFD" w14:textId="77777777" w:rsidR="004535E7" w:rsidRDefault="00000000">
      <w:r>
        <w:rPr>
          <w:rFonts w:ascii="Arial" w:hAnsi="Arial"/>
          <w:color w:val="888888"/>
          <w:sz w:val="20"/>
        </w:rPr>
        <w:t>Marine Order 504 (MO 504) · Schedule 1, clause 2 · prepared with the master and crew, kept readily accessible and up to date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3402"/>
        <w:gridCol w:w="6236"/>
      </w:tblGrid>
      <w:tr w:rsidR="004535E7" w14:paraId="7F57CD33" w14:textId="77777777">
        <w:tc>
          <w:tcPr>
            <w:tcW w:w="3402" w:type="dxa"/>
            <w:shd w:val="clear" w:color="auto" w:fill="EEF2F6"/>
          </w:tcPr>
          <w:p w14:paraId="1F6C5BA1" w14:textId="77777777" w:rsidR="004535E7" w:rsidRDefault="00000000">
            <w:r>
              <w:rPr>
                <w:rFonts w:ascii="Arial" w:hAnsi="Arial"/>
                <w:b/>
                <w:color w:val="1C2B39"/>
                <w:sz w:val="18"/>
              </w:rPr>
              <w:t>Vessel name</w:t>
            </w:r>
          </w:p>
        </w:tc>
        <w:tc>
          <w:tcPr>
            <w:tcW w:w="6236" w:type="dxa"/>
          </w:tcPr>
          <w:p w14:paraId="1B03E43E" w14:textId="77777777" w:rsidR="004535E7" w:rsidRDefault="004535E7"/>
        </w:tc>
      </w:tr>
      <w:tr w:rsidR="004535E7" w14:paraId="31E6085E" w14:textId="77777777">
        <w:tc>
          <w:tcPr>
            <w:tcW w:w="3402" w:type="dxa"/>
            <w:shd w:val="clear" w:color="auto" w:fill="EEF2F6"/>
          </w:tcPr>
          <w:p w14:paraId="666823F2" w14:textId="77777777" w:rsidR="004535E7" w:rsidRDefault="00000000">
            <w:r>
              <w:rPr>
                <w:rFonts w:ascii="Arial" w:hAnsi="Arial"/>
                <w:b/>
                <w:color w:val="1C2B39"/>
                <w:sz w:val="18"/>
              </w:rPr>
              <w:t>Unique identifier (UVI)</w:t>
            </w:r>
          </w:p>
        </w:tc>
        <w:tc>
          <w:tcPr>
            <w:tcW w:w="6236" w:type="dxa"/>
          </w:tcPr>
          <w:p w14:paraId="4437F605" w14:textId="77777777" w:rsidR="004535E7" w:rsidRDefault="004535E7"/>
        </w:tc>
      </w:tr>
      <w:tr w:rsidR="004535E7" w14:paraId="58182F19" w14:textId="77777777">
        <w:tc>
          <w:tcPr>
            <w:tcW w:w="3402" w:type="dxa"/>
            <w:shd w:val="clear" w:color="auto" w:fill="EEF2F6"/>
          </w:tcPr>
          <w:p w14:paraId="60DBBCDD" w14:textId="77777777" w:rsidR="004535E7" w:rsidRDefault="00000000">
            <w:r>
              <w:rPr>
                <w:rFonts w:ascii="Arial" w:hAnsi="Arial"/>
                <w:b/>
                <w:color w:val="1C2B39"/>
                <w:sz w:val="18"/>
              </w:rPr>
              <w:t>Operation / activity assessed</w:t>
            </w:r>
          </w:p>
        </w:tc>
        <w:tc>
          <w:tcPr>
            <w:tcW w:w="6236" w:type="dxa"/>
          </w:tcPr>
          <w:p w14:paraId="68E94565" w14:textId="77777777" w:rsidR="004535E7" w:rsidRDefault="004535E7"/>
        </w:tc>
      </w:tr>
      <w:tr w:rsidR="004535E7" w14:paraId="25DC1A19" w14:textId="77777777">
        <w:tc>
          <w:tcPr>
            <w:tcW w:w="3402" w:type="dxa"/>
            <w:shd w:val="clear" w:color="auto" w:fill="EEF2F6"/>
          </w:tcPr>
          <w:p w14:paraId="32D3B224" w14:textId="77777777" w:rsidR="004535E7" w:rsidRDefault="00000000">
            <w:r>
              <w:rPr>
                <w:rFonts w:ascii="Arial" w:hAnsi="Arial"/>
                <w:b/>
                <w:color w:val="1C2B39"/>
                <w:sz w:val="18"/>
              </w:rPr>
              <w:t>Prepared by (with master &amp; crew)</w:t>
            </w:r>
          </w:p>
        </w:tc>
        <w:tc>
          <w:tcPr>
            <w:tcW w:w="6236" w:type="dxa"/>
          </w:tcPr>
          <w:p w14:paraId="7E65E3AB" w14:textId="77777777" w:rsidR="004535E7" w:rsidRDefault="004535E7"/>
        </w:tc>
      </w:tr>
      <w:tr w:rsidR="004535E7" w14:paraId="1D231FBA" w14:textId="77777777">
        <w:tc>
          <w:tcPr>
            <w:tcW w:w="3402" w:type="dxa"/>
            <w:shd w:val="clear" w:color="auto" w:fill="EEF2F6"/>
          </w:tcPr>
          <w:p w14:paraId="07E1F80B" w14:textId="77777777" w:rsidR="004535E7" w:rsidRDefault="00000000">
            <w:r>
              <w:rPr>
                <w:rFonts w:ascii="Arial" w:hAnsi="Arial"/>
                <w:b/>
                <w:color w:val="1C2B39"/>
                <w:sz w:val="18"/>
              </w:rPr>
              <w:t>Date prepared</w:t>
            </w:r>
          </w:p>
        </w:tc>
        <w:tc>
          <w:tcPr>
            <w:tcW w:w="6236" w:type="dxa"/>
          </w:tcPr>
          <w:p w14:paraId="02F57200" w14:textId="77777777" w:rsidR="004535E7" w:rsidRDefault="004535E7"/>
        </w:tc>
      </w:tr>
    </w:tbl>
    <w:p w14:paraId="6784DF1D" w14:textId="77777777" w:rsidR="004535E7" w:rsidRDefault="004535E7"/>
    <w:p w14:paraId="6F704362" w14:textId="77777777" w:rsidR="004535E7" w:rsidRDefault="00000000">
      <w:r>
        <w:rPr>
          <w:rFonts w:ascii="Arial" w:hAnsi="Arial"/>
          <w:b/>
          <w:color w:val="185FA5"/>
        </w:rPr>
        <w:t>Operational risk profile</w:t>
      </w:r>
      <w:r>
        <w:rPr>
          <w:rFonts w:ascii="Arial" w:hAnsi="Arial"/>
          <w:color w:val="888888"/>
          <w:sz w:val="15"/>
        </w:rPr>
        <w:t xml:space="preserve">   cl 2(3)(a),(d),(e),(f)</w:t>
      </w:r>
    </w:p>
    <w:p w14:paraId="40D5FD5D" w14:textId="77777777" w:rsidR="004535E7" w:rsidRDefault="00000000">
      <w:r>
        <w:rPr>
          <w:rFonts w:ascii="Arial" w:hAnsi="Arial"/>
          <w:color w:val="1C2B39"/>
          <w:sz w:val="18"/>
        </w:rPr>
        <w:t>Clause 2(3) requires the risk assessment to identify the following, in addition to the hazard register below.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6236"/>
        <w:gridCol w:w="8787"/>
      </w:tblGrid>
      <w:tr w:rsidR="004535E7" w14:paraId="622D3DF7" w14:textId="77777777">
        <w:tc>
          <w:tcPr>
            <w:tcW w:w="6236" w:type="dxa"/>
            <w:shd w:val="clear" w:color="auto" w:fill="12395B"/>
          </w:tcPr>
          <w:p w14:paraId="6C65AEE0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Operational risk item (MO 504 cl 2(3))</w:t>
            </w:r>
          </w:p>
        </w:tc>
        <w:tc>
          <w:tcPr>
            <w:tcW w:w="8787" w:type="dxa"/>
            <w:shd w:val="clear" w:color="auto" w:fill="12395B"/>
          </w:tcPr>
          <w:p w14:paraId="13F2BC44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Details / how it is addressed</w:t>
            </w:r>
          </w:p>
        </w:tc>
      </w:tr>
      <w:tr w:rsidR="004535E7" w14:paraId="4B76C1E2" w14:textId="77777777">
        <w:tc>
          <w:tcPr>
            <w:tcW w:w="6236" w:type="dxa"/>
          </w:tcPr>
          <w:p w14:paraId="7CAF0E95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C2B39"/>
                <w:sz w:val="19"/>
              </w:rPr>
              <w:t>Key daily tasks of the master and all crew — cl 2(3)(a)</w:t>
            </w:r>
          </w:p>
        </w:tc>
        <w:tc>
          <w:tcPr>
            <w:tcW w:w="8787" w:type="dxa"/>
          </w:tcPr>
          <w:p w14:paraId="62CF72DF" w14:textId="77777777" w:rsidR="004535E7" w:rsidRDefault="004535E7">
            <w:pPr>
              <w:spacing w:before="60" w:after="60"/>
            </w:pPr>
          </w:p>
        </w:tc>
      </w:tr>
      <w:tr w:rsidR="004535E7" w14:paraId="237E895D" w14:textId="77777777">
        <w:tc>
          <w:tcPr>
            <w:tcW w:w="6236" w:type="dxa"/>
          </w:tcPr>
          <w:p w14:paraId="25F8D205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C2B39"/>
                <w:sz w:val="19"/>
              </w:rPr>
              <w:t>Fatigue: the risk for master and crew, and how it is managed — cl 2(3)(e)</w:t>
            </w:r>
          </w:p>
        </w:tc>
        <w:tc>
          <w:tcPr>
            <w:tcW w:w="8787" w:type="dxa"/>
          </w:tcPr>
          <w:p w14:paraId="559DD844" w14:textId="77777777" w:rsidR="004535E7" w:rsidRDefault="004535E7">
            <w:pPr>
              <w:spacing w:before="60" w:after="60"/>
            </w:pPr>
          </w:p>
        </w:tc>
      </w:tr>
      <w:tr w:rsidR="004535E7" w14:paraId="2653E2C5" w14:textId="77777777">
        <w:tc>
          <w:tcPr>
            <w:tcW w:w="6236" w:type="dxa"/>
          </w:tcPr>
          <w:p w14:paraId="48687466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C2B39"/>
                <w:sz w:val="19"/>
              </w:rPr>
              <w:t>Lifejackets: when a lifejacket must be worn by any person on board — cl 2(3)(f)</w:t>
            </w:r>
          </w:p>
        </w:tc>
        <w:tc>
          <w:tcPr>
            <w:tcW w:w="8787" w:type="dxa"/>
          </w:tcPr>
          <w:p w14:paraId="6A464F0F" w14:textId="77777777" w:rsidR="004535E7" w:rsidRDefault="004535E7">
            <w:pPr>
              <w:spacing w:before="60" w:after="60"/>
            </w:pPr>
          </w:p>
        </w:tc>
      </w:tr>
      <w:tr w:rsidR="004535E7" w14:paraId="43D605F3" w14:textId="77777777">
        <w:tc>
          <w:tcPr>
            <w:tcW w:w="6236" w:type="dxa"/>
          </w:tcPr>
          <w:p w14:paraId="7B2F5DC1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b/>
                <w:color w:val="1C2B39"/>
                <w:sz w:val="19"/>
              </w:rPr>
              <w:t>Appropriate crewing determination (reference the crewing assessment) — cl 2(3)(d), cl 6 &amp; 8</w:t>
            </w:r>
          </w:p>
        </w:tc>
        <w:tc>
          <w:tcPr>
            <w:tcW w:w="8787" w:type="dxa"/>
          </w:tcPr>
          <w:p w14:paraId="632CAC2C" w14:textId="77777777" w:rsidR="004535E7" w:rsidRDefault="004535E7">
            <w:pPr>
              <w:spacing w:before="60" w:after="60"/>
            </w:pPr>
          </w:p>
        </w:tc>
      </w:tr>
    </w:tbl>
    <w:p w14:paraId="04AF1FAF" w14:textId="77777777" w:rsidR="004535E7" w:rsidRDefault="004535E7"/>
    <w:p w14:paraId="4D5F3F56" w14:textId="77777777" w:rsidR="004535E7" w:rsidRDefault="00000000">
      <w:r>
        <w:rPr>
          <w:rFonts w:ascii="Arial" w:hAnsi="Arial"/>
          <w:b/>
          <w:color w:val="185FA5"/>
        </w:rPr>
        <w:t>Hazard identification &amp; risk assessment</w:t>
      </w:r>
      <w:r>
        <w:rPr>
          <w:rFonts w:ascii="Arial" w:hAnsi="Arial"/>
          <w:color w:val="888888"/>
          <w:sz w:val="15"/>
        </w:rPr>
        <w:t xml:space="preserve">   cl 2(3)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510"/>
        <w:gridCol w:w="2381"/>
        <w:gridCol w:w="1587"/>
        <w:gridCol w:w="1361"/>
        <w:gridCol w:w="1247"/>
        <w:gridCol w:w="2948"/>
        <w:gridCol w:w="1361"/>
        <w:gridCol w:w="1928"/>
        <w:gridCol w:w="1474"/>
      </w:tblGrid>
      <w:tr w:rsidR="004535E7" w14:paraId="02F0244C" w14:textId="77777777">
        <w:tc>
          <w:tcPr>
            <w:tcW w:w="510" w:type="dxa"/>
            <w:shd w:val="clear" w:color="auto" w:fill="12395B"/>
          </w:tcPr>
          <w:p w14:paraId="5A0D9A03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#</w:t>
            </w:r>
          </w:p>
        </w:tc>
        <w:tc>
          <w:tcPr>
            <w:tcW w:w="2381" w:type="dxa"/>
            <w:shd w:val="clear" w:color="auto" w:fill="12395B"/>
          </w:tcPr>
          <w:p w14:paraId="56DA41C6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Hazard</w:t>
            </w:r>
          </w:p>
        </w:tc>
        <w:tc>
          <w:tcPr>
            <w:tcW w:w="1587" w:type="dxa"/>
            <w:shd w:val="clear" w:color="auto" w:fill="12395B"/>
          </w:tcPr>
          <w:p w14:paraId="0E1A3D39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Consequence</w:t>
            </w:r>
          </w:p>
        </w:tc>
        <w:tc>
          <w:tcPr>
            <w:tcW w:w="1361" w:type="dxa"/>
            <w:shd w:val="clear" w:color="auto" w:fill="12395B"/>
          </w:tcPr>
          <w:p w14:paraId="1FAB6397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Likelihood</w:t>
            </w:r>
          </w:p>
        </w:tc>
        <w:tc>
          <w:tcPr>
            <w:tcW w:w="1247" w:type="dxa"/>
            <w:shd w:val="clear" w:color="auto" w:fill="12395B"/>
          </w:tcPr>
          <w:p w14:paraId="0D184DF5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Risk rating</w:t>
            </w:r>
          </w:p>
        </w:tc>
        <w:tc>
          <w:tcPr>
            <w:tcW w:w="2948" w:type="dxa"/>
            <w:shd w:val="clear" w:color="auto" w:fill="12395B"/>
          </w:tcPr>
          <w:p w14:paraId="78736905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Controls</w:t>
            </w:r>
          </w:p>
        </w:tc>
        <w:tc>
          <w:tcPr>
            <w:tcW w:w="1361" w:type="dxa"/>
            <w:shd w:val="clear" w:color="auto" w:fill="12395B"/>
          </w:tcPr>
          <w:p w14:paraId="7E90EDC8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Residual risk</w:t>
            </w:r>
          </w:p>
        </w:tc>
        <w:tc>
          <w:tcPr>
            <w:tcW w:w="1928" w:type="dxa"/>
            <w:shd w:val="clear" w:color="auto" w:fill="12395B"/>
          </w:tcPr>
          <w:p w14:paraId="18FF135C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Responsible person</w:t>
            </w:r>
          </w:p>
        </w:tc>
        <w:tc>
          <w:tcPr>
            <w:tcW w:w="1474" w:type="dxa"/>
            <w:shd w:val="clear" w:color="auto" w:fill="12395B"/>
          </w:tcPr>
          <w:p w14:paraId="0C967416" w14:textId="77777777" w:rsidR="004535E7" w:rsidRDefault="00000000">
            <w:r>
              <w:rPr>
                <w:rFonts w:ascii="Arial" w:hAnsi="Arial"/>
                <w:b/>
                <w:color w:val="FFFFFF"/>
                <w:sz w:val="18"/>
              </w:rPr>
              <w:t>Review date</w:t>
            </w:r>
          </w:p>
        </w:tc>
      </w:tr>
      <w:tr w:rsidR="004535E7" w14:paraId="79582947" w14:textId="77777777">
        <w:tc>
          <w:tcPr>
            <w:tcW w:w="510" w:type="dxa"/>
          </w:tcPr>
          <w:p w14:paraId="51AD22D8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</w:t>
            </w:r>
          </w:p>
        </w:tc>
        <w:tc>
          <w:tcPr>
            <w:tcW w:w="2381" w:type="dxa"/>
          </w:tcPr>
          <w:p w14:paraId="7A1E8AE4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00C3362E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C02452C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5E24873E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3A654E29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B743F4D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15AD66F5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385393C1" w14:textId="77777777" w:rsidR="004535E7" w:rsidRDefault="004535E7">
            <w:pPr>
              <w:spacing w:before="60" w:after="60"/>
            </w:pPr>
          </w:p>
        </w:tc>
      </w:tr>
      <w:tr w:rsidR="004535E7" w14:paraId="3F8EE036" w14:textId="77777777">
        <w:tc>
          <w:tcPr>
            <w:tcW w:w="510" w:type="dxa"/>
          </w:tcPr>
          <w:p w14:paraId="463484A6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lastRenderedPageBreak/>
              <w:t>2</w:t>
            </w:r>
          </w:p>
        </w:tc>
        <w:tc>
          <w:tcPr>
            <w:tcW w:w="2381" w:type="dxa"/>
          </w:tcPr>
          <w:p w14:paraId="67D1B7E2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7388424C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4D645EB6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1E9244C2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6C649BBE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6AB7BCFC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25D9FE38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36FA68AF" w14:textId="77777777" w:rsidR="004535E7" w:rsidRDefault="004535E7">
            <w:pPr>
              <w:spacing w:before="60" w:after="60"/>
            </w:pPr>
          </w:p>
        </w:tc>
      </w:tr>
      <w:tr w:rsidR="004535E7" w14:paraId="624727B4" w14:textId="77777777">
        <w:tc>
          <w:tcPr>
            <w:tcW w:w="510" w:type="dxa"/>
          </w:tcPr>
          <w:p w14:paraId="673C3AE7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3</w:t>
            </w:r>
          </w:p>
        </w:tc>
        <w:tc>
          <w:tcPr>
            <w:tcW w:w="2381" w:type="dxa"/>
          </w:tcPr>
          <w:p w14:paraId="0CAC8E1B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52D461A6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8B2EDDA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435BA826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2E4E9F7C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19491E2F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2517A527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172785DD" w14:textId="77777777" w:rsidR="004535E7" w:rsidRDefault="004535E7">
            <w:pPr>
              <w:spacing w:before="60" w:after="60"/>
            </w:pPr>
          </w:p>
        </w:tc>
      </w:tr>
      <w:tr w:rsidR="004535E7" w14:paraId="1E3ADB22" w14:textId="77777777">
        <w:tc>
          <w:tcPr>
            <w:tcW w:w="510" w:type="dxa"/>
          </w:tcPr>
          <w:p w14:paraId="5ECB1BFA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4</w:t>
            </w:r>
          </w:p>
        </w:tc>
        <w:tc>
          <w:tcPr>
            <w:tcW w:w="2381" w:type="dxa"/>
          </w:tcPr>
          <w:p w14:paraId="30FD1BC4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791EEECA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2BBAB40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64A5976E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3FAF475B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42513338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4026B7EC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286AA4A3" w14:textId="77777777" w:rsidR="004535E7" w:rsidRDefault="004535E7">
            <w:pPr>
              <w:spacing w:before="60" w:after="60"/>
            </w:pPr>
          </w:p>
        </w:tc>
      </w:tr>
      <w:tr w:rsidR="004535E7" w14:paraId="5A38C695" w14:textId="77777777">
        <w:tc>
          <w:tcPr>
            <w:tcW w:w="510" w:type="dxa"/>
          </w:tcPr>
          <w:p w14:paraId="52F559A1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5</w:t>
            </w:r>
          </w:p>
        </w:tc>
        <w:tc>
          <w:tcPr>
            <w:tcW w:w="2381" w:type="dxa"/>
          </w:tcPr>
          <w:p w14:paraId="297C4AC2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204CC314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BE49E7F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4CA14BDF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62E88CC4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0E6D247B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0C1D3E08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58E166FC" w14:textId="77777777" w:rsidR="004535E7" w:rsidRDefault="004535E7">
            <w:pPr>
              <w:spacing w:before="60" w:after="60"/>
            </w:pPr>
          </w:p>
        </w:tc>
      </w:tr>
      <w:tr w:rsidR="004535E7" w14:paraId="453AB460" w14:textId="77777777">
        <w:tc>
          <w:tcPr>
            <w:tcW w:w="510" w:type="dxa"/>
          </w:tcPr>
          <w:p w14:paraId="4F2737B1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6</w:t>
            </w:r>
          </w:p>
        </w:tc>
        <w:tc>
          <w:tcPr>
            <w:tcW w:w="2381" w:type="dxa"/>
          </w:tcPr>
          <w:p w14:paraId="2E905AEB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72FCA623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617E7277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4AFA32D8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7B7D6CB8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15C0D066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21078EC8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39FD4B33" w14:textId="77777777" w:rsidR="004535E7" w:rsidRDefault="004535E7">
            <w:pPr>
              <w:spacing w:before="60" w:after="60"/>
            </w:pPr>
          </w:p>
        </w:tc>
      </w:tr>
      <w:tr w:rsidR="004535E7" w14:paraId="0B5DE4BC" w14:textId="77777777">
        <w:tc>
          <w:tcPr>
            <w:tcW w:w="510" w:type="dxa"/>
          </w:tcPr>
          <w:p w14:paraId="7826A056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7</w:t>
            </w:r>
          </w:p>
        </w:tc>
        <w:tc>
          <w:tcPr>
            <w:tcW w:w="2381" w:type="dxa"/>
          </w:tcPr>
          <w:p w14:paraId="7CE1FECC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04F8C62F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6D7A61B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2A0C3A05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321A8DFC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FC5D0EB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22EC8F14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6839C595" w14:textId="77777777" w:rsidR="004535E7" w:rsidRDefault="004535E7">
            <w:pPr>
              <w:spacing w:before="60" w:after="60"/>
            </w:pPr>
          </w:p>
        </w:tc>
      </w:tr>
      <w:tr w:rsidR="004535E7" w14:paraId="5AB341A6" w14:textId="77777777">
        <w:tc>
          <w:tcPr>
            <w:tcW w:w="510" w:type="dxa"/>
          </w:tcPr>
          <w:p w14:paraId="2C1CC096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8</w:t>
            </w:r>
          </w:p>
        </w:tc>
        <w:tc>
          <w:tcPr>
            <w:tcW w:w="2381" w:type="dxa"/>
          </w:tcPr>
          <w:p w14:paraId="66150E7C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50D99CA3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475B0124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09479973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1AD67C50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16BD0FF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103D8880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23AA6361" w14:textId="77777777" w:rsidR="004535E7" w:rsidRDefault="004535E7">
            <w:pPr>
              <w:spacing w:before="60" w:after="60"/>
            </w:pPr>
          </w:p>
        </w:tc>
      </w:tr>
      <w:tr w:rsidR="004535E7" w14:paraId="2B30E10A" w14:textId="77777777">
        <w:tc>
          <w:tcPr>
            <w:tcW w:w="510" w:type="dxa"/>
          </w:tcPr>
          <w:p w14:paraId="29EA6D19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9</w:t>
            </w:r>
          </w:p>
        </w:tc>
        <w:tc>
          <w:tcPr>
            <w:tcW w:w="2381" w:type="dxa"/>
          </w:tcPr>
          <w:p w14:paraId="21683239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355B7BE4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11ACA2BD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26EBD606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407E61D9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4B7C881D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037EA8EA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2D22CD76" w14:textId="77777777" w:rsidR="004535E7" w:rsidRDefault="004535E7">
            <w:pPr>
              <w:spacing w:before="60" w:after="60"/>
            </w:pPr>
          </w:p>
        </w:tc>
      </w:tr>
      <w:tr w:rsidR="004535E7" w14:paraId="3B60368C" w14:textId="77777777">
        <w:tc>
          <w:tcPr>
            <w:tcW w:w="510" w:type="dxa"/>
          </w:tcPr>
          <w:p w14:paraId="0D3606D1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10</w:t>
            </w:r>
          </w:p>
        </w:tc>
        <w:tc>
          <w:tcPr>
            <w:tcW w:w="2381" w:type="dxa"/>
          </w:tcPr>
          <w:p w14:paraId="6CB02CA8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3DAE13BB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A37B995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26D7825D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34B0FF94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0549A9C9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76032F66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733E62C6" w14:textId="77777777" w:rsidR="004535E7" w:rsidRDefault="004535E7">
            <w:pPr>
              <w:spacing w:before="60" w:after="60"/>
            </w:pPr>
          </w:p>
        </w:tc>
      </w:tr>
      <w:tr w:rsidR="004535E7" w14:paraId="51087AE3" w14:textId="77777777">
        <w:tc>
          <w:tcPr>
            <w:tcW w:w="510" w:type="dxa"/>
          </w:tcPr>
          <w:p w14:paraId="751972FF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11</w:t>
            </w:r>
          </w:p>
        </w:tc>
        <w:tc>
          <w:tcPr>
            <w:tcW w:w="2381" w:type="dxa"/>
          </w:tcPr>
          <w:p w14:paraId="6C5D8E2E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5C246A21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7C0851B8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663408F6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7548AECA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00666B08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7424B7E4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3FAFA98E" w14:textId="77777777" w:rsidR="004535E7" w:rsidRDefault="004535E7">
            <w:pPr>
              <w:spacing w:before="60" w:after="60"/>
            </w:pPr>
          </w:p>
        </w:tc>
      </w:tr>
      <w:tr w:rsidR="004535E7" w14:paraId="5031E072" w14:textId="77777777">
        <w:tc>
          <w:tcPr>
            <w:tcW w:w="510" w:type="dxa"/>
          </w:tcPr>
          <w:p w14:paraId="4D5F292F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12</w:t>
            </w:r>
          </w:p>
        </w:tc>
        <w:tc>
          <w:tcPr>
            <w:tcW w:w="2381" w:type="dxa"/>
          </w:tcPr>
          <w:p w14:paraId="56BBDE4B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004BC482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75BE59DC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228A3454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2B062F7E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2758B85C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11A5751F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138AD59F" w14:textId="77777777" w:rsidR="004535E7" w:rsidRDefault="004535E7">
            <w:pPr>
              <w:spacing w:before="60" w:after="60"/>
            </w:pPr>
          </w:p>
        </w:tc>
      </w:tr>
      <w:tr w:rsidR="004535E7" w14:paraId="32E94A38" w14:textId="77777777">
        <w:tc>
          <w:tcPr>
            <w:tcW w:w="510" w:type="dxa"/>
          </w:tcPr>
          <w:p w14:paraId="247C4B49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13</w:t>
            </w:r>
          </w:p>
        </w:tc>
        <w:tc>
          <w:tcPr>
            <w:tcW w:w="2381" w:type="dxa"/>
          </w:tcPr>
          <w:p w14:paraId="4F60E924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53DCD7B4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A4BF51F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2F079335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50A73623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39D4CD68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33D8EFD1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2474E105" w14:textId="77777777" w:rsidR="004535E7" w:rsidRDefault="004535E7">
            <w:pPr>
              <w:spacing w:before="60" w:after="60"/>
            </w:pPr>
          </w:p>
        </w:tc>
      </w:tr>
      <w:tr w:rsidR="004535E7" w14:paraId="3548737B" w14:textId="77777777">
        <w:tc>
          <w:tcPr>
            <w:tcW w:w="510" w:type="dxa"/>
          </w:tcPr>
          <w:p w14:paraId="3AD1122C" w14:textId="77777777" w:rsidR="004535E7" w:rsidRDefault="00000000">
            <w:pPr>
              <w:spacing w:before="60" w:after="60"/>
            </w:pPr>
            <w:r>
              <w:rPr>
                <w:rFonts w:ascii="Arial" w:hAnsi="Arial"/>
                <w:color w:val="888888"/>
                <w:sz w:val="18"/>
              </w:rPr>
              <w:t>14</w:t>
            </w:r>
          </w:p>
        </w:tc>
        <w:tc>
          <w:tcPr>
            <w:tcW w:w="2381" w:type="dxa"/>
          </w:tcPr>
          <w:p w14:paraId="01B2F4EF" w14:textId="77777777" w:rsidR="004535E7" w:rsidRDefault="004535E7">
            <w:pPr>
              <w:spacing w:before="60" w:after="60"/>
            </w:pPr>
          </w:p>
        </w:tc>
        <w:tc>
          <w:tcPr>
            <w:tcW w:w="1587" w:type="dxa"/>
          </w:tcPr>
          <w:p w14:paraId="496B2B39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2F65FE9B" w14:textId="77777777" w:rsidR="004535E7" w:rsidRDefault="004535E7">
            <w:pPr>
              <w:spacing w:before="60" w:after="60"/>
            </w:pPr>
          </w:p>
        </w:tc>
        <w:tc>
          <w:tcPr>
            <w:tcW w:w="1247" w:type="dxa"/>
          </w:tcPr>
          <w:p w14:paraId="76E54311" w14:textId="77777777" w:rsidR="004535E7" w:rsidRDefault="004535E7">
            <w:pPr>
              <w:spacing w:before="60" w:after="60"/>
            </w:pPr>
          </w:p>
        </w:tc>
        <w:tc>
          <w:tcPr>
            <w:tcW w:w="2948" w:type="dxa"/>
          </w:tcPr>
          <w:p w14:paraId="544ADD4F" w14:textId="77777777" w:rsidR="004535E7" w:rsidRDefault="004535E7">
            <w:pPr>
              <w:spacing w:before="60" w:after="60"/>
            </w:pPr>
          </w:p>
        </w:tc>
        <w:tc>
          <w:tcPr>
            <w:tcW w:w="1361" w:type="dxa"/>
          </w:tcPr>
          <w:p w14:paraId="5718FC89" w14:textId="77777777" w:rsidR="004535E7" w:rsidRDefault="004535E7">
            <w:pPr>
              <w:spacing w:before="60" w:after="60"/>
            </w:pPr>
          </w:p>
        </w:tc>
        <w:tc>
          <w:tcPr>
            <w:tcW w:w="1928" w:type="dxa"/>
          </w:tcPr>
          <w:p w14:paraId="749CEFA1" w14:textId="77777777" w:rsidR="004535E7" w:rsidRDefault="004535E7">
            <w:pPr>
              <w:spacing w:before="60" w:after="60"/>
            </w:pPr>
          </w:p>
        </w:tc>
        <w:tc>
          <w:tcPr>
            <w:tcW w:w="1474" w:type="dxa"/>
          </w:tcPr>
          <w:p w14:paraId="43A1E7DA" w14:textId="77777777" w:rsidR="004535E7" w:rsidRDefault="004535E7">
            <w:pPr>
              <w:spacing w:before="60" w:after="60"/>
            </w:pPr>
          </w:p>
        </w:tc>
      </w:tr>
    </w:tbl>
    <w:p w14:paraId="378314FE" w14:textId="77777777" w:rsidR="004535E7" w:rsidRDefault="004535E7"/>
    <w:p w14:paraId="3AC92FE9" w14:textId="77777777" w:rsidR="004535E7" w:rsidRDefault="00000000">
      <w:r>
        <w:rPr>
          <w:rFonts w:ascii="Arial" w:hAnsi="Arial"/>
          <w:b/>
          <w:color w:val="185FA5"/>
        </w:rPr>
        <w:t>Risk matrix</w:t>
      </w:r>
    </w:p>
    <w:tbl>
      <w:tblPr>
        <w:tblW w:w="0" w:type="auto"/>
        <w:tblBorders>
          <w:top w:val="single" w:sz="6" w:space="0" w:color="C4D0DA"/>
          <w:left w:val="single" w:sz="6" w:space="0" w:color="C4D0DA"/>
          <w:bottom w:val="single" w:sz="6" w:space="0" w:color="C4D0DA"/>
          <w:right w:val="single" w:sz="6" w:space="0" w:color="C4D0DA"/>
          <w:insideH w:val="single" w:sz="6" w:space="0" w:color="C4D0DA"/>
          <w:insideV w:val="single" w:sz="6" w:space="0" w:color="C4D0DA"/>
        </w:tblBorders>
        <w:tblLook w:val="04A0" w:firstRow="1" w:lastRow="0" w:firstColumn="1" w:lastColumn="0" w:noHBand="0" w:noVBand="1"/>
      </w:tblPr>
      <w:tblGrid>
        <w:gridCol w:w="2560"/>
        <w:gridCol w:w="2558"/>
        <w:gridCol w:w="2557"/>
        <w:gridCol w:w="2558"/>
        <w:gridCol w:w="2557"/>
        <w:gridCol w:w="2558"/>
      </w:tblGrid>
      <w:tr w:rsidR="004535E7" w14:paraId="7EA41EF0" w14:textId="77777777">
        <w:tc>
          <w:tcPr>
            <w:tcW w:w="2561" w:type="dxa"/>
            <w:shd w:val="clear" w:color="auto" w:fill="12395B"/>
          </w:tcPr>
          <w:p w14:paraId="533FDD1A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Likelihood \ Consequence</w:t>
            </w:r>
          </w:p>
        </w:tc>
        <w:tc>
          <w:tcPr>
            <w:tcW w:w="2561" w:type="dxa"/>
            <w:shd w:val="clear" w:color="auto" w:fill="12395B"/>
          </w:tcPr>
          <w:p w14:paraId="54121805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Insignificant</w:t>
            </w:r>
          </w:p>
        </w:tc>
        <w:tc>
          <w:tcPr>
            <w:tcW w:w="2561" w:type="dxa"/>
            <w:shd w:val="clear" w:color="auto" w:fill="12395B"/>
          </w:tcPr>
          <w:p w14:paraId="55304F08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Minor</w:t>
            </w:r>
          </w:p>
        </w:tc>
        <w:tc>
          <w:tcPr>
            <w:tcW w:w="2561" w:type="dxa"/>
            <w:shd w:val="clear" w:color="auto" w:fill="12395B"/>
          </w:tcPr>
          <w:p w14:paraId="3954D03B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Moderate</w:t>
            </w:r>
          </w:p>
        </w:tc>
        <w:tc>
          <w:tcPr>
            <w:tcW w:w="2561" w:type="dxa"/>
            <w:shd w:val="clear" w:color="auto" w:fill="12395B"/>
          </w:tcPr>
          <w:p w14:paraId="05C5379C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Major</w:t>
            </w:r>
          </w:p>
        </w:tc>
        <w:tc>
          <w:tcPr>
            <w:tcW w:w="2561" w:type="dxa"/>
            <w:shd w:val="clear" w:color="auto" w:fill="12395B"/>
          </w:tcPr>
          <w:p w14:paraId="79F31CC8" w14:textId="77777777" w:rsidR="004535E7" w:rsidRDefault="00000000">
            <w:r>
              <w:rPr>
                <w:rFonts w:ascii="Arial" w:hAnsi="Arial"/>
                <w:b/>
                <w:color w:val="FFFFFF"/>
                <w:sz w:val="17"/>
              </w:rPr>
              <w:t>Catastrophic</w:t>
            </w:r>
          </w:p>
        </w:tc>
      </w:tr>
      <w:tr w:rsidR="004535E7" w14:paraId="33F7D4CE" w14:textId="77777777">
        <w:tc>
          <w:tcPr>
            <w:tcW w:w="2561" w:type="dxa"/>
            <w:shd w:val="clear" w:color="auto" w:fill="EEF2F6"/>
          </w:tcPr>
          <w:p w14:paraId="7943C7CF" w14:textId="77777777" w:rsidR="004535E7" w:rsidRDefault="00000000">
            <w:r>
              <w:rPr>
                <w:rFonts w:ascii="Arial" w:hAnsi="Arial"/>
                <w:b/>
                <w:color w:val="1C2B39"/>
                <w:sz w:val="17"/>
              </w:rPr>
              <w:t>Rare</w:t>
            </w:r>
          </w:p>
        </w:tc>
        <w:tc>
          <w:tcPr>
            <w:tcW w:w="2561" w:type="dxa"/>
          </w:tcPr>
          <w:p w14:paraId="38553C52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38F7F3D3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1B51BDEC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29EFB92A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6C9F3D19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</w:tr>
      <w:tr w:rsidR="004535E7" w14:paraId="329DE2B1" w14:textId="77777777">
        <w:tc>
          <w:tcPr>
            <w:tcW w:w="2561" w:type="dxa"/>
            <w:shd w:val="clear" w:color="auto" w:fill="EEF2F6"/>
          </w:tcPr>
          <w:p w14:paraId="45ABABE4" w14:textId="77777777" w:rsidR="004535E7" w:rsidRDefault="00000000">
            <w:r>
              <w:rPr>
                <w:rFonts w:ascii="Arial" w:hAnsi="Arial"/>
                <w:b/>
                <w:color w:val="1C2B39"/>
                <w:sz w:val="17"/>
              </w:rPr>
              <w:t>Unlikely</w:t>
            </w:r>
          </w:p>
        </w:tc>
        <w:tc>
          <w:tcPr>
            <w:tcW w:w="2561" w:type="dxa"/>
          </w:tcPr>
          <w:p w14:paraId="65EE277D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7C6DC232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19BFE590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71D68047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4D04221F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</w:tr>
      <w:tr w:rsidR="004535E7" w14:paraId="7C595036" w14:textId="77777777">
        <w:tc>
          <w:tcPr>
            <w:tcW w:w="2561" w:type="dxa"/>
            <w:shd w:val="clear" w:color="auto" w:fill="EEF2F6"/>
          </w:tcPr>
          <w:p w14:paraId="6E0E7B90" w14:textId="77777777" w:rsidR="004535E7" w:rsidRDefault="00000000">
            <w:r>
              <w:rPr>
                <w:rFonts w:ascii="Arial" w:hAnsi="Arial"/>
                <w:b/>
                <w:color w:val="1C2B39"/>
                <w:sz w:val="17"/>
              </w:rPr>
              <w:t>Possible</w:t>
            </w:r>
          </w:p>
        </w:tc>
        <w:tc>
          <w:tcPr>
            <w:tcW w:w="2561" w:type="dxa"/>
          </w:tcPr>
          <w:p w14:paraId="3CA7264B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L</w:t>
            </w:r>
          </w:p>
        </w:tc>
        <w:tc>
          <w:tcPr>
            <w:tcW w:w="2561" w:type="dxa"/>
          </w:tcPr>
          <w:p w14:paraId="7374E322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663A9206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7000E7FD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  <w:tc>
          <w:tcPr>
            <w:tcW w:w="2561" w:type="dxa"/>
          </w:tcPr>
          <w:p w14:paraId="6DD0BFC1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</w:tr>
      <w:tr w:rsidR="004535E7" w14:paraId="0674CC44" w14:textId="77777777">
        <w:tc>
          <w:tcPr>
            <w:tcW w:w="2561" w:type="dxa"/>
            <w:shd w:val="clear" w:color="auto" w:fill="EEF2F6"/>
          </w:tcPr>
          <w:p w14:paraId="096726A0" w14:textId="77777777" w:rsidR="004535E7" w:rsidRDefault="00000000">
            <w:r>
              <w:rPr>
                <w:rFonts w:ascii="Arial" w:hAnsi="Arial"/>
                <w:b/>
                <w:color w:val="1C2B39"/>
                <w:sz w:val="17"/>
              </w:rPr>
              <w:t>Likely</w:t>
            </w:r>
          </w:p>
        </w:tc>
        <w:tc>
          <w:tcPr>
            <w:tcW w:w="2561" w:type="dxa"/>
          </w:tcPr>
          <w:p w14:paraId="5541771B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4B831C60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7FE47958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  <w:tc>
          <w:tcPr>
            <w:tcW w:w="2561" w:type="dxa"/>
          </w:tcPr>
          <w:p w14:paraId="7B102970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  <w:tc>
          <w:tcPr>
            <w:tcW w:w="2561" w:type="dxa"/>
          </w:tcPr>
          <w:p w14:paraId="3612B349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E</w:t>
            </w:r>
          </w:p>
        </w:tc>
      </w:tr>
      <w:tr w:rsidR="004535E7" w14:paraId="67F6CF2E" w14:textId="77777777">
        <w:tc>
          <w:tcPr>
            <w:tcW w:w="2561" w:type="dxa"/>
            <w:shd w:val="clear" w:color="auto" w:fill="EEF2F6"/>
          </w:tcPr>
          <w:p w14:paraId="49CD10E3" w14:textId="77777777" w:rsidR="004535E7" w:rsidRDefault="00000000">
            <w:r>
              <w:rPr>
                <w:rFonts w:ascii="Arial" w:hAnsi="Arial"/>
                <w:b/>
                <w:color w:val="1C2B39"/>
                <w:sz w:val="17"/>
              </w:rPr>
              <w:t>Almost certain</w:t>
            </w:r>
          </w:p>
        </w:tc>
        <w:tc>
          <w:tcPr>
            <w:tcW w:w="2561" w:type="dxa"/>
          </w:tcPr>
          <w:p w14:paraId="5B0DB98B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M</w:t>
            </w:r>
          </w:p>
        </w:tc>
        <w:tc>
          <w:tcPr>
            <w:tcW w:w="2561" w:type="dxa"/>
          </w:tcPr>
          <w:p w14:paraId="3893E49C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  <w:tc>
          <w:tcPr>
            <w:tcW w:w="2561" w:type="dxa"/>
          </w:tcPr>
          <w:p w14:paraId="1CB609B8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H</w:t>
            </w:r>
          </w:p>
        </w:tc>
        <w:tc>
          <w:tcPr>
            <w:tcW w:w="2561" w:type="dxa"/>
          </w:tcPr>
          <w:p w14:paraId="0E9F918B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E</w:t>
            </w:r>
          </w:p>
        </w:tc>
        <w:tc>
          <w:tcPr>
            <w:tcW w:w="2561" w:type="dxa"/>
          </w:tcPr>
          <w:p w14:paraId="1A9F2FBB" w14:textId="77777777" w:rsidR="004535E7" w:rsidRDefault="00000000">
            <w:r>
              <w:rPr>
                <w:rFonts w:ascii="Arial" w:hAnsi="Arial"/>
                <w:color w:val="1C2B39"/>
                <w:sz w:val="17"/>
              </w:rPr>
              <w:t>E</w:t>
            </w:r>
          </w:p>
        </w:tc>
      </w:tr>
    </w:tbl>
    <w:p w14:paraId="02770509" w14:textId="77777777" w:rsidR="004535E7" w:rsidRDefault="004535E7"/>
    <w:p w14:paraId="2B08DE45" w14:textId="77777777" w:rsidR="004535E7" w:rsidRDefault="00000000">
      <w:r>
        <w:rPr>
          <w:rFonts w:ascii="Arial" w:hAnsi="Arial"/>
          <w:color w:val="1C2B39"/>
          <w:sz w:val="19"/>
        </w:rPr>
        <w:t xml:space="preserve">Signed (owner / master): ______________________     Date: ____________     </w:t>
      </w:r>
      <w:r>
        <w:rPr>
          <w:rFonts w:ascii="Arial" w:hAnsi="Arial"/>
          <w:color w:val="888888"/>
          <w:sz w:val="17"/>
        </w:rPr>
        <w:t>Review if the operation changes, after a marine incident, or if the master considers the risks have changed (cl 2(2)(c)).</w:t>
      </w:r>
    </w:p>
    <w:p w14:paraId="0E43D929" w14:textId="77777777" w:rsidR="004535E7" w:rsidRDefault="004535E7"/>
    <w:p w14:paraId="5BEEA713" w14:textId="0E79FB3B" w:rsidR="004535E7" w:rsidRDefault="00000000">
      <w:r>
        <w:rPr>
          <w:rFonts w:ascii="Arial" w:hAnsi="Arial"/>
          <w:b/>
          <w:color w:val="1C2B39"/>
          <w:sz w:val="18"/>
        </w:rPr>
        <w:t>Template provided free by Mid Coast Marine Services · mcmsnsw.com.au</w:t>
      </w:r>
    </w:p>
    <w:p w14:paraId="6D8C720B" w14:textId="77777777" w:rsidR="004535E7" w:rsidRDefault="00000000">
      <w:r>
        <w:rPr>
          <w:rFonts w:ascii="Arial" w:hAnsi="Arial"/>
          <w:i/>
          <w:color w:val="5A6B7B"/>
          <w:sz w:val="17"/>
        </w:rPr>
        <w:t>Rewriting the same assessment every time? The SMS Marine app keeps your hazard register live, flags reviews, and rolls risk assessments into your audit pack. See mcmsnsw.com.au</w:t>
      </w:r>
    </w:p>
    <w:sectPr w:rsidR="004535E7" w:rsidSect="00034616">
      <w:pgSz w:w="16838" w:h="11906" w:orient="landscape"/>
      <w:pgMar w:top="737" w:right="737" w:bottom="737" w:left="73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869411997">
    <w:abstractNumId w:val="8"/>
  </w:num>
  <w:num w:numId="2" w16cid:durableId="286861006">
    <w:abstractNumId w:val="6"/>
  </w:num>
  <w:num w:numId="3" w16cid:durableId="1669211131">
    <w:abstractNumId w:val="5"/>
  </w:num>
  <w:num w:numId="4" w16cid:durableId="658656744">
    <w:abstractNumId w:val="4"/>
  </w:num>
  <w:num w:numId="5" w16cid:durableId="1971471713">
    <w:abstractNumId w:val="7"/>
  </w:num>
  <w:num w:numId="6" w16cid:durableId="1848322104">
    <w:abstractNumId w:val="3"/>
  </w:num>
  <w:num w:numId="7" w16cid:durableId="1081295050">
    <w:abstractNumId w:val="2"/>
  </w:num>
  <w:num w:numId="8" w16cid:durableId="1303274458">
    <w:abstractNumId w:val="1"/>
  </w:num>
  <w:num w:numId="9" w16cid:durableId="3607160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414853"/>
    <w:rsid w:val="004535E7"/>
    <w:rsid w:val="00AA1D8D"/>
    <w:rsid w:val="00B47730"/>
    <w:rsid w:val="00CB0664"/>
    <w:rsid w:val="00DE1D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2EEAFB4"/>
  <w14:defaultImageDpi w14:val="300"/>
  <w15:docId w15:val="{4E447295-D51D-40BA-83E1-9DE478BC5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260</Words>
  <Characters>1486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jim parnell</cp:lastModifiedBy>
  <cp:revision>2</cp:revision>
  <dcterms:created xsi:type="dcterms:W3CDTF">2026-08-07T22:59:00Z</dcterms:created>
  <dcterms:modified xsi:type="dcterms:W3CDTF">2026-08-07T22:59:00Z</dcterms:modified>
  <cp:category/>
</cp:coreProperties>
</file>